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88B7" w14:textId="77777777" w:rsidR="00201179" w:rsidRDefault="00201179" w:rsidP="00201179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ST. JOSEPH’S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</w:p>
    <w:p w14:paraId="53799B83" w14:textId="77777777" w:rsidR="00201179" w:rsidRDefault="00201179" w:rsidP="0020117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AB4AF8" wp14:editId="2367B5AE">
            <wp:simplePos x="0" y="0"/>
            <wp:positionH relativeFrom="column">
              <wp:posOffset>114300</wp:posOffset>
            </wp:positionH>
            <wp:positionV relativeFrom="paragraph">
              <wp:posOffset>137160</wp:posOffset>
            </wp:positionV>
            <wp:extent cx="5943600" cy="16954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4FD1EB" w14:textId="77777777" w:rsidR="00201179" w:rsidRDefault="00201179" w:rsidP="00201179">
      <w:pPr>
        <w:rPr>
          <w:rFonts w:ascii="Arial" w:eastAsia="Arial" w:hAnsi="Arial" w:cs="Arial"/>
          <w:sz w:val="18"/>
          <w:szCs w:val="18"/>
        </w:rPr>
      </w:pPr>
    </w:p>
    <w:p w14:paraId="403522B3" w14:textId="77777777" w:rsidR="00201179" w:rsidRDefault="00201179" w:rsidP="002011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 Please see our Parish bulletin, website and calendar</w:t>
      </w:r>
    </w:p>
    <w:p w14:paraId="51811075" w14:textId="77777777" w:rsidR="00201179" w:rsidRDefault="00201179" w:rsidP="002011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for news and upcoming events</w:t>
      </w:r>
    </w:p>
    <w:p w14:paraId="5F6133C4" w14:textId="77777777" w:rsidR="00201179" w:rsidRDefault="00201179" w:rsidP="002011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</w:t>
      </w:r>
      <w:hyperlink r:id="rId6">
        <w:r>
          <w:rPr>
            <w:rFonts w:ascii="Bookman Old Style" w:eastAsia="Bookman Old Style" w:hAnsi="Bookman Old Style" w:cs="Bookman Old Style"/>
            <w:b/>
            <w:color w:val="0000FF"/>
            <w:u w:val="single"/>
          </w:rPr>
          <w:t>www.stjholland.org</w:t>
        </w:r>
      </w:hyperlink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2F0BC92F" w14:textId="77777777" w:rsidR="00201179" w:rsidRDefault="00201179" w:rsidP="00201179">
      <w:pPr>
        <w:jc w:val="center"/>
        <w:rPr>
          <w:rFonts w:ascii="Arial" w:eastAsia="Arial" w:hAnsi="Arial" w:cs="Arial"/>
        </w:rPr>
      </w:pPr>
    </w:p>
    <w:p w14:paraId="7231E7E3" w14:textId="77777777" w:rsidR="00201179" w:rsidRDefault="00201179" w:rsidP="00201179">
      <w:pPr>
        <w:jc w:val="center"/>
        <w:rPr>
          <w:rFonts w:ascii="Bookman Old Style" w:eastAsia="Bookman Old Style" w:hAnsi="Bookman Old Style" w:cs="Bookman Old Style"/>
        </w:rPr>
      </w:pPr>
    </w:p>
    <w:p w14:paraId="7F99EB2B" w14:textId="77777777" w:rsidR="00201179" w:rsidRDefault="00201179" w:rsidP="00201179">
      <w:pPr>
        <w:jc w:val="center"/>
        <w:rPr>
          <w:rFonts w:ascii="Bookman Old Style" w:eastAsia="Bookman Old Style" w:hAnsi="Bookman Old Style" w:cs="Bookman Old Style"/>
        </w:rPr>
      </w:pPr>
    </w:p>
    <w:p w14:paraId="4EDFCCA0" w14:textId="77777777" w:rsidR="00201179" w:rsidRDefault="00201179" w:rsidP="00201179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ST. JOSEPH’S PARISH COUNCIL</w:t>
      </w:r>
    </w:p>
    <w:p w14:paraId="7ABA07A3" w14:textId="7738928F" w:rsidR="00201179" w:rsidRDefault="00201179" w:rsidP="00201179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Date: </w:t>
      </w:r>
      <w:r>
        <w:rPr>
          <w:rFonts w:ascii="Bookman Old Style" w:eastAsia="Bookman Old Style" w:hAnsi="Bookman Old Style" w:cs="Bookman Old Style"/>
          <w:b/>
        </w:rPr>
        <w:t>October 13th</w:t>
      </w:r>
      <w:r>
        <w:rPr>
          <w:rFonts w:ascii="Bookman Old Style" w:eastAsia="Bookman Old Style" w:hAnsi="Bookman Old Style" w:cs="Bookman Old Style"/>
          <w:b/>
        </w:rPr>
        <w:t>, 2022</w:t>
      </w:r>
    </w:p>
    <w:p w14:paraId="4DC3FF89" w14:textId="77777777" w:rsidR="00201179" w:rsidRDefault="00201179" w:rsidP="00201179">
      <w:pPr>
        <w:tabs>
          <w:tab w:val="left" w:pos="1560"/>
          <w:tab w:val="center" w:pos="2782"/>
        </w:tabs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Time: 7:00PM</w:t>
      </w:r>
    </w:p>
    <w:p w14:paraId="732F0667" w14:textId="77777777" w:rsidR="00201179" w:rsidRDefault="00201179" w:rsidP="002011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</w:t>
      </w:r>
    </w:p>
    <w:p w14:paraId="6E15A33D" w14:textId="77777777" w:rsidR="00201179" w:rsidRDefault="00201179" w:rsidP="002011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tbl>
      <w:tblPr>
        <w:tblW w:w="7902" w:type="dxa"/>
        <w:tblLayout w:type="fixed"/>
        <w:tblLook w:val="0000" w:firstRow="0" w:lastRow="0" w:firstColumn="0" w:lastColumn="0" w:noHBand="0" w:noVBand="0"/>
      </w:tblPr>
      <w:tblGrid>
        <w:gridCol w:w="3951"/>
        <w:gridCol w:w="3951"/>
      </w:tblGrid>
      <w:tr w:rsidR="00201179" w14:paraId="05C690D6" w14:textId="77777777" w:rsidTr="000B5B21">
        <w:trPr>
          <w:trHeight w:val="2420"/>
        </w:trPr>
        <w:tc>
          <w:tcPr>
            <w:tcW w:w="3951" w:type="dxa"/>
          </w:tcPr>
          <w:p w14:paraId="4F2444E2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ATTENDEES:</w:t>
            </w:r>
          </w:p>
          <w:p w14:paraId="3D737755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Fr. Benjamin</w:t>
            </w:r>
          </w:p>
          <w:p w14:paraId="11B5BA91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Nancy Palumbo</w:t>
            </w:r>
          </w:p>
          <w:p w14:paraId="03C3197B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Norm Turner</w:t>
            </w:r>
          </w:p>
          <w:p w14:paraId="6EB53E20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Pam Turner</w:t>
            </w:r>
          </w:p>
          <w:p w14:paraId="3A1D458A" w14:textId="24544515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Lois Weber</w:t>
            </w:r>
          </w:p>
          <w:p w14:paraId="4FEAFF4F" w14:textId="2ABB9D71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Becky Bartels</w:t>
            </w:r>
          </w:p>
          <w:p w14:paraId="7A93B45D" w14:textId="237BC25F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Nikera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Kolacki</w:t>
            </w:r>
            <w:proofErr w:type="spellEnd"/>
          </w:p>
          <w:p w14:paraId="100198FA" w14:textId="505B81BE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28565A21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13CC7D61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26F2C077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49CE60FC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51" w:type="dxa"/>
          </w:tcPr>
          <w:p w14:paraId="0D6B6F87" w14:textId="77777777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ABSENTEES: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6DA2488F" w14:textId="68C33850" w:rsidR="00201179" w:rsidRDefault="00201179" w:rsidP="000B5B21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Kathleen Gray</w:t>
            </w:r>
          </w:p>
        </w:tc>
      </w:tr>
    </w:tbl>
    <w:p w14:paraId="2DAF1106" w14:textId="04F2DA60" w:rsidR="00201179" w:rsidRDefault="00201179" w:rsidP="0020117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Opening prayer by </w:t>
      </w:r>
      <w:r>
        <w:rPr>
          <w:rFonts w:ascii="Bookman Old Style" w:eastAsia="Bookman Old Style" w:hAnsi="Bookman Old Style" w:cs="Bookman Old Style"/>
        </w:rPr>
        <w:t>Norm Turner</w:t>
      </w:r>
    </w:p>
    <w:p w14:paraId="73B04846" w14:textId="4CD1967F" w:rsidR="00201179" w:rsidRDefault="00201179" w:rsidP="00201179">
      <w:pPr>
        <w:rPr>
          <w:rFonts w:ascii="Bookman Old Style" w:eastAsia="Bookman Old Style" w:hAnsi="Bookman Old Style" w:cs="Bookman Old Style"/>
        </w:rPr>
      </w:pPr>
    </w:p>
    <w:p w14:paraId="1F8763B9" w14:textId="28098507" w:rsidR="00201179" w:rsidRDefault="00201179" w:rsidP="00201179">
      <w:pPr>
        <w:rPr>
          <w:rFonts w:ascii="Bookman Old Style" w:eastAsia="Bookman Old Style" w:hAnsi="Bookman Old Style" w:cs="Bookman Old Style"/>
        </w:rPr>
      </w:pPr>
    </w:p>
    <w:p w14:paraId="104128B3" w14:textId="4000BBBD" w:rsidR="00201179" w:rsidRDefault="00201179" w:rsidP="0020117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Road to Renewal: Becky and </w:t>
      </w:r>
      <w:proofErr w:type="spellStart"/>
      <w:r>
        <w:rPr>
          <w:rFonts w:ascii="Bookman Old Style" w:eastAsia="Bookman Old Style" w:hAnsi="Bookman Old Style" w:cs="Bookman Old Style"/>
        </w:rPr>
        <w:t>Nikera</w:t>
      </w:r>
      <w:proofErr w:type="spellEnd"/>
      <w:r>
        <w:rPr>
          <w:rFonts w:ascii="Bookman Old Style" w:eastAsia="Bookman Old Style" w:hAnsi="Bookman Old Style" w:cs="Bookman Old Style"/>
        </w:rPr>
        <w:t xml:space="preserve"> shared information regarding St. Joseph’s and the Road to Renewal. Specifically that the planning meetings will begin and go for 6 months and our Family of Parishes will be in effect 5/1/2023. The need to get volunteers for the Pillar Groups was discussed. Also discussed were options on how best to answer parishioner’s questions and address their concerns. Becky and </w:t>
      </w:r>
      <w:proofErr w:type="spellStart"/>
      <w:r>
        <w:rPr>
          <w:rFonts w:ascii="Bookman Old Style" w:eastAsia="Bookman Old Style" w:hAnsi="Bookman Old Style" w:cs="Bookman Old Style"/>
        </w:rPr>
        <w:t>Nikera</w:t>
      </w:r>
      <w:proofErr w:type="spellEnd"/>
      <w:r>
        <w:rPr>
          <w:rFonts w:ascii="Bookman Old Style" w:eastAsia="Bookman Old Style" w:hAnsi="Bookman Old Style" w:cs="Bookman Old Style"/>
        </w:rPr>
        <w:t xml:space="preserve"> were thanked for their time addressing the Parish Council and left the meeting following this sharing of information. </w:t>
      </w:r>
    </w:p>
    <w:p w14:paraId="6FC1F181" w14:textId="77777777" w:rsidR="00201179" w:rsidRDefault="00201179" w:rsidP="00201179">
      <w:pPr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lastRenderedPageBreak/>
        <w:t>OLD BUSINESS</w:t>
      </w:r>
    </w:p>
    <w:p w14:paraId="7E5AC896" w14:textId="77777777" w:rsidR="00201179" w:rsidRDefault="00201179" w:rsidP="00201179">
      <w:pPr>
        <w:rPr>
          <w:rFonts w:ascii="Bookman Old Style" w:eastAsia="Bookman Old Style" w:hAnsi="Bookman Old Style" w:cs="Bookman Old Style"/>
        </w:rPr>
      </w:pPr>
    </w:p>
    <w:p w14:paraId="7BCE23E4" w14:textId="77777777" w:rsidR="00201179" w:rsidRDefault="00201179" w:rsidP="00201179">
      <w:pPr>
        <w:ind w:left="1440"/>
        <w:rPr>
          <w:rFonts w:ascii="Bookman Old Style" w:eastAsia="Bookman Old Style" w:hAnsi="Bookman Old Style" w:cs="Bookman Old Style"/>
        </w:rPr>
      </w:pPr>
    </w:p>
    <w:p w14:paraId="2E43D658" w14:textId="77777777" w:rsidR="00201179" w:rsidRDefault="00201179" w:rsidP="00201179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Flocknote</w:t>
      </w:r>
      <w:proofErr w:type="spellEnd"/>
    </w:p>
    <w:p w14:paraId="7B82B2D3" w14:textId="40BCD484" w:rsidR="00201179" w:rsidRDefault="00201179" w:rsidP="00201179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89</w:t>
      </w:r>
      <w:r>
        <w:rPr>
          <w:rFonts w:ascii="Bookman Old Style" w:eastAsia="Bookman Old Style" w:hAnsi="Bookman Old Style" w:cs="Bookman Old Style"/>
        </w:rPr>
        <w:t xml:space="preserve"> members</w:t>
      </w:r>
    </w:p>
    <w:p w14:paraId="2731935D" w14:textId="07BAA3F7" w:rsidR="00B57142" w:rsidRPr="007F551E" w:rsidRDefault="00B57142" w:rsidP="00201179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An option allowing church donations via </w:t>
      </w:r>
      <w:proofErr w:type="spellStart"/>
      <w:r>
        <w:rPr>
          <w:rFonts w:ascii="Bookman Old Style" w:eastAsia="Bookman Old Style" w:hAnsi="Bookman Old Style" w:cs="Bookman Old Style"/>
        </w:rPr>
        <w:t>Flocknote</w:t>
      </w:r>
      <w:proofErr w:type="spellEnd"/>
      <w:r>
        <w:rPr>
          <w:rFonts w:ascii="Bookman Old Style" w:eastAsia="Bookman Old Style" w:hAnsi="Bookman Old Style" w:cs="Bookman Old Style"/>
        </w:rPr>
        <w:t xml:space="preserve"> was discussed but tabled due to administrative costs per transaction.</w:t>
      </w:r>
    </w:p>
    <w:p w14:paraId="33FFE19C" w14:textId="42E7DCBA" w:rsidR="00201179" w:rsidRPr="00D433FC" w:rsidRDefault="00201179" w:rsidP="00201179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75</w:t>
      </w:r>
      <w:r w:rsidRPr="00D433FC">
        <w:rPr>
          <w:rFonts w:ascii="Bookman Old Style" w:eastAsia="Bookman Old Style" w:hAnsi="Bookman Old Style" w:cs="Bookman Old Style"/>
          <w:b/>
          <w:bCs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</w:rPr>
        <w:t xml:space="preserve"> Anniversary of the Diocese</w:t>
      </w:r>
      <w:r w:rsidR="00B57142">
        <w:rPr>
          <w:rFonts w:ascii="Bookman Old Style" w:eastAsia="Bookman Old Style" w:hAnsi="Bookman Old Style" w:cs="Bookman Old Style"/>
          <w:b/>
          <w:bCs/>
        </w:rPr>
        <w:t xml:space="preserve"> Debrief</w:t>
      </w:r>
    </w:p>
    <w:p w14:paraId="7A7EFC27" w14:textId="77777777" w:rsidR="00201179" w:rsidRDefault="00201179" w:rsidP="00201179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10/7/2022 from 4-8PM</w:t>
      </w:r>
    </w:p>
    <w:p w14:paraId="749C663E" w14:textId="74160A30" w:rsidR="00201179" w:rsidRDefault="00201179" w:rsidP="00201179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Rosary </w:t>
      </w:r>
      <w:r w:rsidR="00B57142">
        <w:rPr>
          <w:rFonts w:ascii="Bookman Old Style" w:eastAsia="Bookman Old Style" w:hAnsi="Bookman Old Style" w:cs="Bookman Old Style"/>
        </w:rPr>
        <w:t>was</w:t>
      </w:r>
      <w:r>
        <w:rPr>
          <w:rFonts w:ascii="Bookman Old Style" w:eastAsia="Bookman Old Style" w:hAnsi="Bookman Old Style" w:cs="Bookman Old Style"/>
        </w:rPr>
        <w:t xml:space="preserve"> recited at 7PM followed by the Benediction.</w:t>
      </w:r>
    </w:p>
    <w:p w14:paraId="0C91D4EB" w14:textId="224F8650" w:rsidR="00B57142" w:rsidRDefault="00B57142" w:rsidP="00201179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6-7 people attended throughout the 4 hours. </w:t>
      </w:r>
    </w:p>
    <w:p w14:paraId="2F0B3EF4" w14:textId="737E4186" w:rsidR="00201179" w:rsidRPr="007F551E" w:rsidRDefault="00201179" w:rsidP="00201179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Parish Picnic</w:t>
      </w:r>
      <w:r w:rsidR="00B57142">
        <w:rPr>
          <w:rFonts w:ascii="Bookman Old Style" w:eastAsia="Bookman Old Style" w:hAnsi="Bookman Old Style" w:cs="Bookman Old Style"/>
          <w:b/>
          <w:bCs/>
        </w:rPr>
        <w:t xml:space="preserve"> Debrief</w:t>
      </w:r>
    </w:p>
    <w:p w14:paraId="18B57DD2" w14:textId="1E236FA2" w:rsidR="00201179" w:rsidRDefault="00B57142" w:rsidP="00201179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Attendance was low at 48 people.</w:t>
      </w:r>
    </w:p>
    <w:p w14:paraId="507E5C9D" w14:textId="540BAB54" w:rsidR="00B57142" w:rsidRDefault="00B57142" w:rsidP="00201179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Important to keep in mind the social aspect of these events for those attending; however, it is a lot of work for a few people. We will need to rethink various aspects of the picnic should it continue, e.g., tables &amp; chairs transport, set up, take down. </w:t>
      </w:r>
    </w:p>
    <w:p w14:paraId="5EB89499" w14:textId="45063AD3" w:rsidR="00B57142" w:rsidRPr="00B57142" w:rsidRDefault="00B57142" w:rsidP="00B57142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Respect for Life Committee Update</w:t>
      </w:r>
    </w:p>
    <w:p w14:paraId="1B0B906A" w14:textId="7E1B9EBE" w:rsidR="00B57142" w:rsidRPr="007F551E" w:rsidRDefault="00B57142" w:rsidP="00B57142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Father has reached out to a parishioner who is contemplating whether or not to take role of chairperson for this committee</w:t>
      </w:r>
    </w:p>
    <w:p w14:paraId="05A8A0C2" w14:textId="77777777" w:rsidR="00201179" w:rsidRDefault="00201179" w:rsidP="00201179">
      <w:pPr>
        <w:rPr>
          <w:rFonts w:ascii="Bookman Old Style" w:eastAsia="Bookman Old Style" w:hAnsi="Bookman Old Style" w:cs="Bookman Old Style"/>
        </w:rPr>
      </w:pPr>
    </w:p>
    <w:p w14:paraId="312BE02F" w14:textId="77777777" w:rsidR="00201179" w:rsidRDefault="00201179" w:rsidP="00201179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7B443D44" w14:textId="77777777" w:rsidR="00201179" w:rsidRDefault="00201179" w:rsidP="00201179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NEW BUSINESS</w:t>
      </w:r>
    </w:p>
    <w:p w14:paraId="03EF63E0" w14:textId="77777777" w:rsidR="00201179" w:rsidRDefault="00201179" w:rsidP="00201179">
      <w:pPr>
        <w:rPr>
          <w:rFonts w:ascii="Bookman Old Style" w:eastAsia="Bookman Old Style" w:hAnsi="Bookman Old Style" w:cs="Bookman Old Style"/>
          <w:b/>
        </w:rPr>
      </w:pPr>
    </w:p>
    <w:p w14:paraId="11D739C2" w14:textId="77777777" w:rsidR="00201179" w:rsidRDefault="00201179" w:rsidP="00201179">
      <w:pPr>
        <w:ind w:left="2160"/>
        <w:rPr>
          <w:rFonts w:ascii="Bookman Old Style" w:eastAsia="Bookman Old Style" w:hAnsi="Bookman Old Style" w:cs="Bookman Old Style"/>
        </w:rPr>
      </w:pPr>
    </w:p>
    <w:p w14:paraId="08CF6F7E" w14:textId="77777777" w:rsidR="00201179" w:rsidRDefault="00201179" w:rsidP="00201179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Pastor’s Report</w:t>
      </w:r>
    </w:p>
    <w:p w14:paraId="4B883630" w14:textId="4188768E" w:rsidR="00201179" w:rsidRPr="00B57142" w:rsidRDefault="00B57142" w:rsidP="00201179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Parking Lot was sealed and striped</w:t>
      </w:r>
    </w:p>
    <w:p w14:paraId="2B3901D3" w14:textId="2ED46860" w:rsidR="00B57142" w:rsidRPr="00B57142" w:rsidRDefault="00B57142" w:rsidP="00201179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Rectory bathroom renovation is on hold</w:t>
      </w:r>
    </w:p>
    <w:p w14:paraId="25B4FD73" w14:textId="3A467683" w:rsidR="00B57142" w:rsidRPr="00B57142" w:rsidRDefault="00B57142" w:rsidP="00201179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Quotes for snowplowing were received and this contract has been awarded.</w:t>
      </w:r>
    </w:p>
    <w:p w14:paraId="3C3D52B0" w14:textId="34712A0F" w:rsidR="00B57142" w:rsidRDefault="00B57142" w:rsidP="00B57142">
      <w:pPr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Other</w:t>
      </w:r>
    </w:p>
    <w:p w14:paraId="74674242" w14:textId="17F9FA73" w:rsidR="00B57142" w:rsidRPr="00790F79" w:rsidRDefault="00B57142" w:rsidP="00B57142">
      <w:pPr>
        <w:pStyle w:val="ListParagraph"/>
        <w:numPr>
          <w:ilvl w:val="0"/>
          <w:numId w:val="4"/>
        </w:numPr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>11/6 Day of Service to clean cemetery</w:t>
      </w:r>
      <w:r w:rsidR="00790F79">
        <w:rPr>
          <w:rFonts w:ascii="Bookman Old Style" w:eastAsia="Bookman Old Style" w:hAnsi="Bookman Old Style" w:cs="Bookman Old Style"/>
        </w:rPr>
        <w:t>. The sign up is in the vestibule.</w:t>
      </w:r>
    </w:p>
    <w:p w14:paraId="6C09C991" w14:textId="6E39B8E5" w:rsidR="00790F79" w:rsidRPr="00790F79" w:rsidRDefault="00790F79" w:rsidP="00B57142">
      <w:pPr>
        <w:pStyle w:val="ListParagraph"/>
        <w:numPr>
          <w:ilvl w:val="0"/>
          <w:numId w:val="4"/>
        </w:numPr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 xml:space="preserve">The Giving Tree will be set up the Saturday before Thanksgiving. Pam will handle set up. </w:t>
      </w:r>
    </w:p>
    <w:p w14:paraId="7149AB10" w14:textId="27E6BD29" w:rsidR="00790F79" w:rsidRPr="00B57142" w:rsidRDefault="00790F79" w:rsidP="00B57142">
      <w:pPr>
        <w:pStyle w:val="ListParagraph"/>
        <w:numPr>
          <w:ilvl w:val="0"/>
          <w:numId w:val="4"/>
        </w:numPr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 xml:space="preserve">Nancy will reach out to Deb </w:t>
      </w:r>
      <w:proofErr w:type="spellStart"/>
      <w:r>
        <w:rPr>
          <w:rFonts w:ascii="Bookman Old Style" w:eastAsia="Bookman Old Style" w:hAnsi="Bookman Old Style" w:cs="Bookman Old Style"/>
        </w:rPr>
        <w:t>Jusiak</w:t>
      </w:r>
      <w:proofErr w:type="spellEnd"/>
      <w:r>
        <w:rPr>
          <w:rFonts w:ascii="Bookman Old Style" w:eastAsia="Bookman Old Style" w:hAnsi="Bookman Old Style" w:cs="Bookman Old Style"/>
        </w:rPr>
        <w:t xml:space="preserve"> regarding gift tags through Bread of Life Outreach. We will ask for 50 and will need them at the church office by 11/18/2022. </w:t>
      </w:r>
    </w:p>
    <w:p w14:paraId="6AA222F9" w14:textId="77777777" w:rsidR="00201179" w:rsidRDefault="00201179" w:rsidP="00201179">
      <w:pPr>
        <w:rPr>
          <w:rFonts w:ascii="Bookman Old Style" w:eastAsia="Bookman Old Style" w:hAnsi="Bookman Old Style" w:cs="Bookman Old Style"/>
        </w:rPr>
      </w:pPr>
    </w:p>
    <w:p w14:paraId="69249B12" w14:textId="77777777" w:rsidR="00201179" w:rsidRPr="00E10D6A" w:rsidRDefault="00201179" w:rsidP="00201179">
      <w:pPr>
        <w:rPr>
          <w:rFonts w:ascii="Bookman Old Style" w:eastAsia="Bookman Old Style" w:hAnsi="Bookman Old Style" w:cs="Bookman Old Style"/>
          <w:b/>
        </w:rPr>
      </w:pPr>
    </w:p>
    <w:p w14:paraId="7D7E474E" w14:textId="0DACAA85" w:rsidR="00201179" w:rsidRDefault="00790F79" w:rsidP="00790F7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Next meeting is 1/12/2023, 7PM</w:t>
      </w:r>
    </w:p>
    <w:p w14:paraId="70826EB9" w14:textId="77777777" w:rsidR="00201179" w:rsidRDefault="00201179" w:rsidP="00201179">
      <w:pPr>
        <w:ind w:left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</w:t>
      </w:r>
    </w:p>
    <w:p w14:paraId="56DEA4EB" w14:textId="77777777" w:rsidR="00201179" w:rsidRPr="00771554" w:rsidRDefault="00201179" w:rsidP="0020117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Opening Prayer next meeting</w:t>
      </w:r>
    </w:p>
    <w:p w14:paraId="3669B2FF" w14:textId="4FE4F5F0" w:rsidR="00201179" w:rsidRDefault="00790F79" w:rsidP="00201179">
      <w:pPr>
        <w:numPr>
          <w:ilvl w:val="1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Nancy Palumbo</w:t>
      </w:r>
    </w:p>
    <w:p w14:paraId="0811D9F2" w14:textId="155656CF" w:rsidR="000279BB" w:rsidRDefault="00201179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Closing Prayer next meetin</w:t>
      </w:r>
      <w:r w:rsidR="00790F79">
        <w:rPr>
          <w:rFonts w:ascii="Bookman Old Style" w:eastAsia="Bookman Old Style" w:hAnsi="Bookman Old Style" w:cs="Bookman Old Style"/>
          <w:b/>
        </w:rPr>
        <w:t>g</w:t>
      </w:r>
    </w:p>
    <w:p w14:paraId="2C4D0A9B" w14:textId="7B69CACF" w:rsidR="00790F79" w:rsidRPr="00790F79" w:rsidRDefault="00790F79" w:rsidP="00790F79">
      <w:pPr>
        <w:pStyle w:val="ListParagraph"/>
        <w:numPr>
          <w:ilvl w:val="0"/>
          <w:numId w:val="5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Cs/>
        </w:rPr>
        <w:t>Father Benjamin</w:t>
      </w:r>
    </w:p>
    <w:p w14:paraId="59BF0EDA" w14:textId="75ED2907" w:rsidR="00790F79" w:rsidRPr="00790F79" w:rsidRDefault="00790F79" w:rsidP="00790F79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Closing Prayer was done </w:t>
      </w:r>
      <w:proofErr w:type="gramStart"/>
      <w:r>
        <w:rPr>
          <w:rFonts w:ascii="Bookman Old Style" w:eastAsia="Bookman Old Style" w:hAnsi="Bookman Old Style" w:cs="Bookman Old Style"/>
          <w:b/>
        </w:rPr>
        <w:t>by ?</w:t>
      </w:r>
      <w:proofErr w:type="gramEnd"/>
    </w:p>
    <w:sectPr w:rsidR="00790F79" w:rsidRPr="00790F79">
      <w:footerReference w:type="default" r:id="rId7"/>
      <w:pgSz w:w="12240" w:h="15840"/>
      <w:pgMar w:top="450" w:right="1440" w:bottom="90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A6C8" w14:textId="77777777" w:rsidR="004B59F0" w:rsidRDefault="00790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ab/>
    </w:r>
  </w:p>
  <w:p w14:paraId="26583DF2" w14:textId="77777777" w:rsidR="004B59F0" w:rsidRDefault="00790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6C81"/>
    <w:multiLevelType w:val="hybridMultilevel"/>
    <w:tmpl w:val="D5E2C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4F42BC"/>
    <w:multiLevelType w:val="hybridMultilevel"/>
    <w:tmpl w:val="F5D82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DC4898"/>
    <w:multiLevelType w:val="hybridMultilevel"/>
    <w:tmpl w:val="5F86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6074"/>
    <w:multiLevelType w:val="multilevel"/>
    <w:tmpl w:val="0C380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9C1147"/>
    <w:multiLevelType w:val="multilevel"/>
    <w:tmpl w:val="1CA66A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81607708">
    <w:abstractNumId w:val="3"/>
  </w:num>
  <w:num w:numId="2" w16cid:durableId="1201934109">
    <w:abstractNumId w:val="4"/>
  </w:num>
  <w:num w:numId="3" w16cid:durableId="2008165280">
    <w:abstractNumId w:val="2"/>
  </w:num>
  <w:num w:numId="4" w16cid:durableId="2101362974">
    <w:abstractNumId w:val="1"/>
  </w:num>
  <w:num w:numId="5" w16cid:durableId="18949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79"/>
    <w:rsid w:val="000279BB"/>
    <w:rsid w:val="00201179"/>
    <w:rsid w:val="00790F79"/>
    <w:rsid w:val="00B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F14D"/>
  <w15:chartTrackingRefBased/>
  <w15:docId w15:val="{5CC76642-A16F-4A25-8F56-FA4E0530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11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holla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Palumbo</dc:creator>
  <cp:keywords/>
  <dc:description/>
  <cp:lastModifiedBy>Nancy Palumbo</cp:lastModifiedBy>
  <cp:revision>1</cp:revision>
  <cp:lastPrinted>2023-01-16T16:58:00Z</cp:lastPrinted>
  <dcterms:created xsi:type="dcterms:W3CDTF">2023-01-16T16:33:00Z</dcterms:created>
  <dcterms:modified xsi:type="dcterms:W3CDTF">2023-01-16T16:59:00Z</dcterms:modified>
</cp:coreProperties>
</file>